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B318" w14:textId="7632A796" w:rsidR="00540C0B" w:rsidRDefault="3402A8B4" w:rsidP="66C039CE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16AF69C" wp14:editId="38D2E716">
            <wp:extent cx="1047750" cy="1104900"/>
            <wp:effectExtent l="0" t="0" r="0" b="0"/>
            <wp:docPr id="1404861664" name="Picture 1404861664" descr="Image result for school of sanctu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C039CE">
        <w:rPr>
          <w:rFonts w:ascii="Calibri" w:eastAsia="Calibri" w:hAnsi="Calibri" w:cs="Calibri"/>
          <w:color w:val="215868"/>
          <w:sz w:val="43"/>
          <w:szCs w:val="43"/>
          <w:lang w:val="en-GB"/>
        </w:rPr>
        <w:t>School of Sanctuary Renewal 2022</w:t>
      </w:r>
    </w:p>
    <w:p w14:paraId="3F70D87D" w14:textId="1378E2C9" w:rsidR="00540C0B" w:rsidRDefault="53338763" w:rsidP="66C039CE">
      <w:pPr>
        <w:jc w:val="center"/>
        <w:rPr>
          <w:rFonts w:ascii="Calibri" w:eastAsia="Calibri" w:hAnsi="Calibri" w:cs="Calibri"/>
          <w:color w:val="1F4E79" w:themeColor="accent5" w:themeShade="80"/>
          <w:sz w:val="32"/>
          <w:szCs w:val="32"/>
        </w:rPr>
      </w:pPr>
      <w:r w:rsidRPr="66C039CE">
        <w:rPr>
          <w:rFonts w:ascii="Calibri" w:eastAsia="Calibri" w:hAnsi="Calibri" w:cs="Calibri"/>
          <w:color w:val="1F4E79" w:themeColor="accent5" w:themeShade="80"/>
          <w:sz w:val="32"/>
          <w:szCs w:val="32"/>
          <w:lang w:val="en-GB"/>
        </w:rPr>
        <w:t xml:space="preserve">‘The school is a welcoming and inclusive community. Pupils and staff recognise and celebrate the diversity present in the school and wider community. The care, support and guidance offered by the school have a notable impact on pupils’ ambitions and the progress that they make.’ </w:t>
      </w:r>
      <w:hyperlink r:id="rId5">
        <w:proofErr w:type="spellStart"/>
        <w:r w:rsidRPr="66C039CE">
          <w:rPr>
            <w:rStyle w:val="Hyperlink"/>
            <w:rFonts w:ascii="Calibri" w:eastAsia="Calibri" w:hAnsi="Calibri" w:cs="Calibri"/>
            <w:color w:val="1F4E79" w:themeColor="accent5" w:themeShade="80"/>
            <w:sz w:val="32"/>
            <w:szCs w:val="32"/>
            <w:lang w:val="en-GB"/>
          </w:rPr>
          <w:t>Estyn</w:t>
        </w:r>
        <w:proofErr w:type="spellEnd"/>
        <w:r w:rsidRPr="66C039CE">
          <w:rPr>
            <w:rStyle w:val="Hyperlink"/>
            <w:rFonts w:ascii="Calibri" w:eastAsia="Calibri" w:hAnsi="Calibri" w:cs="Calibri"/>
            <w:color w:val="1F4E79" w:themeColor="accent5" w:themeShade="80"/>
            <w:sz w:val="32"/>
            <w:szCs w:val="32"/>
            <w:lang w:val="en-GB"/>
          </w:rPr>
          <w:t xml:space="preserve"> Report </w:t>
        </w:r>
      </w:hyperlink>
      <w:r w:rsidRPr="66C039CE">
        <w:rPr>
          <w:rFonts w:ascii="Calibri" w:eastAsia="Calibri" w:hAnsi="Calibri" w:cs="Calibri"/>
          <w:color w:val="1F4E79" w:themeColor="accent5" w:themeShade="80"/>
          <w:sz w:val="32"/>
          <w:szCs w:val="32"/>
          <w:lang w:val="en-GB"/>
        </w:rPr>
        <w:t>p.8</w:t>
      </w:r>
    </w:p>
    <w:p w14:paraId="0FEEAE47" w14:textId="27933E61" w:rsidR="00540C0B" w:rsidRDefault="3402A8B4" w:rsidP="66C039CE">
      <w:pPr>
        <w:spacing w:after="200" w:line="276" w:lineRule="auto"/>
      </w:pPr>
      <w:proofErr w:type="spellStart"/>
      <w:r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>Pentrehafod</w:t>
      </w:r>
      <w:proofErr w:type="spellEnd"/>
      <w:r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School renewed our School of Sanctuary status in June</w:t>
      </w:r>
      <w:r w:rsidR="0BA9C034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2022</w:t>
      </w:r>
      <w:r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>.</w:t>
      </w:r>
      <w:r w:rsidR="18463A2A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We demonstrated how we keep up-to-date with </w:t>
      </w:r>
      <w:r w:rsidR="18463A2A" w:rsidRPr="7C1795FA">
        <w:rPr>
          <w:rFonts w:ascii="Calibri" w:eastAsia="Calibri" w:hAnsi="Calibri" w:cs="Calibri"/>
          <w:color w:val="7030A0"/>
          <w:sz w:val="32"/>
          <w:szCs w:val="32"/>
          <w:lang w:val="en-GB"/>
        </w:rPr>
        <w:t>learning</w:t>
      </w:r>
      <w:r w:rsidR="18463A2A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about supporting those families who are seeking sanctuary in Wales. As a</w:t>
      </w:r>
      <w:r w:rsidR="79D1E09B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school</w:t>
      </w:r>
      <w:r w:rsidR="3DDC284B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>,</w:t>
      </w:r>
      <w:r w:rsidR="79D1E09B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teachers participate in the B.A.M.E Ed forum and have attended</w:t>
      </w:r>
      <w:r w:rsidR="3876C5CD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training from DARPLE and RVE </w:t>
      </w:r>
      <w:proofErr w:type="spellStart"/>
      <w:r w:rsidR="3876C5CD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>Natre</w:t>
      </w:r>
      <w:proofErr w:type="spellEnd"/>
      <w:r w:rsidR="3876C5CD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>.</w:t>
      </w:r>
      <w:r w:rsidR="5E89B5B2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Students have also been involved in The World Reimagined Project.</w:t>
      </w:r>
    </w:p>
    <w:p w14:paraId="3B7CC551" w14:textId="3934CF9A" w:rsidR="00540C0B" w:rsidRDefault="2977958A" w:rsidP="66C039CE">
      <w:pPr>
        <w:spacing w:after="200" w:line="276" w:lineRule="auto"/>
        <w:rPr>
          <w:rFonts w:ascii="Calibri" w:eastAsia="Calibri" w:hAnsi="Calibri" w:cs="Calibri"/>
          <w:color w:val="215868"/>
          <w:sz w:val="32"/>
          <w:szCs w:val="32"/>
          <w:lang w:val="en-GB"/>
        </w:rPr>
      </w:pPr>
      <w:r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We continue to </w:t>
      </w:r>
      <w:r w:rsidRPr="66C039CE">
        <w:rPr>
          <w:rFonts w:ascii="Calibri" w:eastAsia="Calibri" w:hAnsi="Calibri" w:cs="Calibri"/>
          <w:color w:val="7030A0"/>
          <w:sz w:val="32"/>
          <w:szCs w:val="32"/>
          <w:lang w:val="en-GB"/>
        </w:rPr>
        <w:t>embed</w:t>
      </w:r>
      <w:r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understanding of migration issues within the curriculum. The Humanities department </w:t>
      </w:r>
      <w:r w:rsidR="6DFEDEFD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provides learning about migration and the push and pull factors. The English department incorpor</w:t>
      </w:r>
      <w:r w:rsidR="6E83111F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ate discussion around the them</w:t>
      </w:r>
      <w:r w:rsidR="1E28C60E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e</w:t>
      </w:r>
      <w:r w:rsidR="6E83111F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of seeking sanctuary reading literature based on these topics. Students have </w:t>
      </w:r>
      <w:r w:rsidR="125CCD2C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created their own poetry and speeches related to seeking sanctuary. The art department</w:t>
      </w:r>
      <w:r w:rsidR="6566451E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, prior to the World Reimagined project, researched and created</w:t>
      </w:r>
      <w:r w:rsidR="240B2A50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artwork related to those seeking sanctuary. </w:t>
      </w:r>
    </w:p>
    <w:p w14:paraId="1936AADA" w14:textId="11429606" w:rsidR="00540C0B" w:rsidRDefault="4C452D53" w:rsidP="66C039CE">
      <w:pPr>
        <w:spacing w:after="200" w:line="276" w:lineRule="auto"/>
      </w:pPr>
      <w:r>
        <w:rPr>
          <w:noProof/>
          <w:lang w:val="en-GB" w:eastAsia="en-GB"/>
        </w:rPr>
        <w:lastRenderedPageBreak/>
        <w:drawing>
          <wp:inline distT="0" distB="0" distL="0" distR="0" wp14:anchorId="7491AECA" wp14:editId="0319513D">
            <wp:extent cx="1990725" cy="3057525"/>
            <wp:effectExtent l="0" t="0" r="0" b="0"/>
            <wp:docPr id="237973475" name="Picture 23797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E039980">
        <w:rPr>
          <w:noProof/>
          <w:lang w:val="en-GB" w:eastAsia="en-GB"/>
        </w:rPr>
        <w:drawing>
          <wp:inline distT="0" distB="0" distL="0" distR="0" wp14:anchorId="7148F860" wp14:editId="6AF73C93">
            <wp:extent cx="2190750" cy="3124200"/>
            <wp:effectExtent l="0" t="0" r="0" b="0"/>
            <wp:docPr id="2086255102" name="Picture 208625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D52C1" w14:textId="579AC0EE" w:rsidR="00540C0B" w:rsidRDefault="00540C0B" w:rsidP="66C039CE">
      <w:pPr>
        <w:spacing w:after="200" w:line="276" w:lineRule="auto"/>
      </w:pPr>
    </w:p>
    <w:p w14:paraId="691ADEE1" w14:textId="48AF2804" w:rsidR="00540C0B" w:rsidRDefault="228AE2F4" w:rsidP="66C039CE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 wp14:anchorId="3335A24B" wp14:editId="533E9E2F">
            <wp:extent cx="2686050" cy="3876675"/>
            <wp:effectExtent l="0" t="0" r="0" b="0"/>
            <wp:docPr id="898108894" name="Picture 89810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C039CE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74BE4F8A" wp14:editId="146F59CA">
            <wp:extent cx="2952750" cy="3933825"/>
            <wp:effectExtent l="0" t="0" r="0" b="0"/>
            <wp:docPr id="1647869857" name="Picture 1647869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3028" w14:textId="4106696F" w:rsidR="00540C0B" w:rsidRDefault="721AE996" w:rsidP="66C039CE">
      <w:pPr>
        <w:spacing w:after="200" w:line="276" w:lineRule="auto"/>
        <w:rPr>
          <w:rFonts w:ascii="Calibri" w:eastAsia="Calibri" w:hAnsi="Calibri" w:cs="Calibri"/>
          <w:color w:val="215868"/>
          <w:sz w:val="32"/>
          <w:szCs w:val="32"/>
          <w:lang w:val="en-GB"/>
        </w:rPr>
      </w:pPr>
      <w:r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We continue to update and develop specific policies to help support new arrivals from outside the UK</w:t>
      </w:r>
      <w:r w:rsidR="566714DB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to our school. We have policies for </w:t>
      </w:r>
      <w:r w:rsidR="566714DB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lastRenderedPageBreak/>
        <w:t xml:space="preserve">Minority Ethnic Learners, and Welcoming EAL and AS learners to </w:t>
      </w:r>
      <w:proofErr w:type="spellStart"/>
      <w:r w:rsidR="566714DB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Pentrehafod</w:t>
      </w:r>
      <w:proofErr w:type="spellEnd"/>
      <w:r w:rsidR="566714DB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(see </w:t>
      </w:r>
      <w:r w:rsidR="2D9DEF59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our policies).</w:t>
      </w:r>
    </w:p>
    <w:p w14:paraId="5B442B71" w14:textId="5B4EADE2" w:rsidR="00540C0B" w:rsidRDefault="2D9DEF59" w:rsidP="66C039CE">
      <w:pPr>
        <w:spacing w:after="200" w:line="276" w:lineRule="auto"/>
        <w:rPr>
          <w:rFonts w:ascii="Calibri" w:eastAsia="Calibri" w:hAnsi="Calibri" w:cs="Calibri"/>
          <w:color w:val="215868"/>
          <w:sz w:val="32"/>
          <w:szCs w:val="32"/>
          <w:lang w:val="en-GB"/>
        </w:rPr>
      </w:pPr>
      <w:r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Students in school participated in the Swansea School of Sanctuary Logo design competition. Four winners from our school worked with </w:t>
      </w:r>
      <w:r w:rsidR="495C134A"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six other schools to create and develop a logo for schools who have been awarded School of Sanctuary Status in Swansea.</w:t>
      </w:r>
    </w:p>
    <w:p w14:paraId="1BA8DA2B" w14:textId="0C18BB42" w:rsidR="00540C0B" w:rsidRDefault="0843EBF1" w:rsidP="66C039CE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0997F27" wp14:editId="74650ADB">
            <wp:extent cx="4429125" cy="3952875"/>
            <wp:effectExtent l="0" t="0" r="0" b="0"/>
            <wp:docPr id="534657424" name="Picture 53465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9839EF3" wp14:editId="3590ECFB">
            <wp:extent cx="4572000" cy="3324225"/>
            <wp:effectExtent l="0" t="0" r="0" b="0"/>
            <wp:docPr id="716657715" name="Picture 716657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2D55" w14:textId="4EA26E21" w:rsidR="00540C0B" w:rsidRDefault="495C134A" w:rsidP="7C1795FA">
      <w:pPr>
        <w:spacing w:after="200" w:line="276" w:lineRule="auto"/>
        <w:rPr>
          <w:rFonts w:ascii="Calibri" w:eastAsia="Calibri" w:hAnsi="Calibri" w:cs="Calibri"/>
          <w:color w:val="215868"/>
          <w:sz w:val="32"/>
          <w:szCs w:val="32"/>
          <w:lang w:val="en-GB"/>
        </w:rPr>
      </w:pPr>
      <w:r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lastRenderedPageBreak/>
        <w:t xml:space="preserve">Some of our Young Interpreters and prefects took the initiative </w:t>
      </w:r>
      <w:r w:rsidR="6DE4E1BC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>to</w:t>
      </w:r>
      <w:r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promote</w:t>
      </w:r>
      <w:r w:rsidR="52E3D63F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</w:t>
      </w:r>
      <w:r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>food and clothing collections for Ukrainian refu</w:t>
      </w:r>
      <w:r w:rsidR="6FF33551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>gees in March 2022.</w:t>
      </w:r>
      <w:r w:rsidR="40823ABE" w:rsidRPr="7C1795FA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 </w:t>
      </w:r>
    </w:p>
    <w:p w14:paraId="60D0BEC8" w14:textId="64810D73" w:rsidR="00540C0B" w:rsidRDefault="40823ABE" w:rsidP="66C039CE">
      <w:pPr>
        <w:spacing w:after="200" w:line="276" w:lineRule="auto"/>
      </w:pPr>
      <w:r>
        <w:rPr>
          <w:noProof/>
          <w:lang w:val="en-GB" w:eastAsia="en-GB"/>
        </w:rPr>
        <w:drawing>
          <wp:inline distT="0" distB="0" distL="0" distR="0" wp14:anchorId="3E57C318" wp14:editId="741DFF6F">
            <wp:extent cx="4229100" cy="4572000"/>
            <wp:effectExtent l="0" t="0" r="0" b="0"/>
            <wp:docPr id="1821772934" name="Picture 182177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D295" w14:textId="7CF135DC" w:rsidR="00540C0B" w:rsidRDefault="40823ABE" w:rsidP="66C039CE">
      <w:pPr>
        <w:spacing w:after="200" w:line="276" w:lineRule="auto"/>
        <w:rPr>
          <w:rFonts w:ascii="Calibri" w:eastAsia="Calibri" w:hAnsi="Calibri" w:cs="Calibri"/>
          <w:color w:val="215868"/>
          <w:sz w:val="32"/>
          <w:szCs w:val="32"/>
          <w:lang w:val="en-GB"/>
        </w:rPr>
      </w:pPr>
      <w:r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>We ensure that our environment reflects the linguistic repertoire of our school.</w:t>
      </w:r>
    </w:p>
    <w:p w14:paraId="1617E81A" w14:textId="1FF9CF89" w:rsidR="00540C0B" w:rsidRDefault="40823ABE" w:rsidP="66C039CE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85BD745" wp14:editId="336D443B">
            <wp:extent cx="2781300" cy="3667125"/>
            <wp:effectExtent l="0" t="0" r="0" b="0"/>
            <wp:docPr id="91190717" name="Picture 9119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E05BC77" wp14:editId="15B57479">
            <wp:extent cx="2676525" cy="3657600"/>
            <wp:effectExtent l="0" t="0" r="0" b="0"/>
            <wp:docPr id="1304463496" name="Picture 130446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1CFA7" w14:textId="433ED0E0" w:rsidR="00540C0B" w:rsidRDefault="00540C0B" w:rsidP="66C039CE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42FD922E" w14:textId="6476C03F" w:rsidR="00540C0B" w:rsidRDefault="76A2E01B" w:rsidP="66C039CE">
      <w:pPr>
        <w:spacing w:after="200" w:line="276" w:lineRule="auto"/>
        <w:rPr>
          <w:rFonts w:ascii="Calibri" w:eastAsia="Calibri" w:hAnsi="Calibri" w:cs="Calibri"/>
          <w:color w:val="1F4E79" w:themeColor="accent5" w:themeShade="80"/>
          <w:sz w:val="32"/>
          <w:szCs w:val="32"/>
          <w:lang w:val="en-GB"/>
        </w:rPr>
      </w:pPr>
      <w:r w:rsidRPr="66C039CE">
        <w:rPr>
          <w:rFonts w:ascii="Calibri" w:eastAsia="Calibri" w:hAnsi="Calibri" w:cs="Calibri"/>
          <w:color w:val="215868"/>
          <w:sz w:val="32"/>
          <w:szCs w:val="32"/>
          <w:lang w:val="en-GB"/>
        </w:rPr>
        <w:t xml:space="preserve">It is important that we </w:t>
      </w:r>
      <w:r w:rsidRPr="66C039CE">
        <w:rPr>
          <w:rFonts w:ascii="Calibri" w:eastAsia="Calibri" w:hAnsi="Calibri" w:cs="Calibri"/>
          <w:color w:val="7030A0"/>
          <w:sz w:val="32"/>
          <w:szCs w:val="32"/>
          <w:lang w:val="en-GB"/>
        </w:rPr>
        <w:t xml:space="preserve">share </w:t>
      </w:r>
      <w:r w:rsidRPr="66C039CE">
        <w:rPr>
          <w:rFonts w:ascii="Calibri" w:eastAsia="Calibri" w:hAnsi="Calibri" w:cs="Calibri"/>
          <w:color w:val="1F4E79" w:themeColor="accent5" w:themeShade="80"/>
          <w:sz w:val="32"/>
          <w:szCs w:val="32"/>
          <w:lang w:val="en-GB"/>
        </w:rPr>
        <w:t>School of Sanctuary status with other schools</w:t>
      </w:r>
      <w:r w:rsidR="28FECAA7" w:rsidRPr="66C039CE">
        <w:rPr>
          <w:rFonts w:ascii="Calibri" w:eastAsia="Calibri" w:hAnsi="Calibri" w:cs="Calibri"/>
          <w:color w:val="1F4E79" w:themeColor="accent5" w:themeShade="80"/>
          <w:sz w:val="32"/>
          <w:szCs w:val="32"/>
          <w:lang w:val="en-GB"/>
        </w:rPr>
        <w:t xml:space="preserve"> and the wider public. We attend the School of Sanctuary</w:t>
      </w:r>
      <w:r w:rsidR="67A3AFD8" w:rsidRPr="66C039CE">
        <w:rPr>
          <w:rFonts w:ascii="Calibri" w:eastAsia="Calibri" w:hAnsi="Calibri" w:cs="Calibri"/>
          <w:color w:val="1F4E79" w:themeColor="accent5" w:themeShade="80"/>
          <w:sz w:val="32"/>
          <w:szCs w:val="32"/>
          <w:lang w:val="en-GB"/>
        </w:rPr>
        <w:t xml:space="preserve"> Group in Swansea and share our progress on social media.</w:t>
      </w:r>
    </w:p>
    <w:p w14:paraId="2C078E63" w14:textId="231B7AF8" w:rsidR="00540C0B" w:rsidRDefault="005A08D5" w:rsidP="66C039CE">
      <w:pPr>
        <w:spacing w:after="200" w:line="276" w:lineRule="auto"/>
      </w:pPr>
      <w:r>
        <w:br/>
      </w:r>
    </w:p>
    <w:sectPr w:rsidR="0054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D43D5B"/>
    <w:rsid w:val="00540C0B"/>
    <w:rsid w:val="005A08D5"/>
    <w:rsid w:val="07126640"/>
    <w:rsid w:val="0843EBF1"/>
    <w:rsid w:val="095E3195"/>
    <w:rsid w:val="0BA9C034"/>
    <w:rsid w:val="0E2067E1"/>
    <w:rsid w:val="125CCD2C"/>
    <w:rsid w:val="18463A2A"/>
    <w:rsid w:val="19631A88"/>
    <w:rsid w:val="1A4EEFF5"/>
    <w:rsid w:val="1BA9BADE"/>
    <w:rsid w:val="1E28C60E"/>
    <w:rsid w:val="1EEF6F49"/>
    <w:rsid w:val="228AE2F4"/>
    <w:rsid w:val="240B2A50"/>
    <w:rsid w:val="24A5CD2F"/>
    <w:rsid w:val="253774C7"/>
    <w:rsid w:val="25999022"/>
    <w:rsid w:val="28FECAA7"/>
    <w:rsid w:val="2977958A"/>
    <w:rsid w:val="2A6513BF"/>
    <w:rsid w:val="2D9DEF59"/>
    <w:rsid w:val="318712BE"/>
    <w:rsid w:val="33FABB2E"/>
    <w:rsid w:val="33FF75F3"/>
    <w:rsid w:val="3402A8B4"/>
    <w:rsid w:val="373716B5"/>
    <w:rsid w:val="3876C5CD"/>
    <w:rsid w:val="3978FC46"/>
    <w:rsid w:val="3DDC284B"/>
    <w:rsid w:val="4035EB8D"/>
    <w:rsid w:val="40823ABE"/>
    <w:rsid w:val="409073D8"/>
    <w:rsid w:val="40E12BBC"/>
    <w:rsid w:val="41840E2B"/>
    <w:rsid w:val="427CFC1D"/>
    <w:rsid w:val="431FDE8C"/>
    <w:rsid w:val="495C134A"/>
    <w:rsid w:val="49C3A576"/>
    <w:rsid w:val="4A880E02"/>
    <w:rsid w:val="4AD43D5B"/>
    <w:rsid w:val="4B40F1A0"/>
    <w:rsid w:val="4C452D53"/>
    <w:rsid w:val="4DBA83C5"/>
    <w:rsid w:val="503619BB"/>
    <w:rsid w:val="50D8FC2A"/>
    <w:rsid w:val="528DF4E8"/>
    <w:rsid w:val="52E3D63F"/>
    <w:rsid w:val="53338763"/>
    <w:rsid w:val="533DEFDC"/>
    <w:rsid w:val="542EF048"/>
    <w:rsid w:val="566714DB"/>
    <w:rsid w:val="5D149CC3"/>
    <w:rsid w:val="5DD5D28E"/>
    <w:rsid w:val="5E039980"/>
    <w:rsid w:val="5E38B0C7"/>
    <w:rsid w:val="5E89B5B2"/>
    <w:rsid w:val="610D7350"/>
    <w:rsid w:val="6388990C"/>
    <w:rsid w:val="63AE7DE9"/>
    <w:rsid w:val="63F620EC"/>
    <w:rsid w:val="642EAE3C"/>
    <w:rsid w:val="6566451E"/>
    <w:rsid w:val="66B39183"/>
    <w:rsid w:val="66BB7F09"/>
    <w:rsid w:val="66C039CE"/>
    <w:rsid w:val="6796199F"/>
    <w:rsid w:val="67A3AFD8"/>
    <w:rsid w:val="67A75476"/>
    <w:rsid w:val="69021F5F"/>
    <w:rsid w:val="69F31FCB"/>
    <w:rsid w:val="6C698AC2"/>
    <w:rsid w:val="6DE4E1BC"/>
    <w:rsid w:val="6DFEDEFD"/>
    <w:rsid w:val="6E83111F"/>
    <w:rsid w:val="6FA12B84"/>
    <w:rsid w:val="6FF33551"/>
    <w:rsid w:val="713CFBE5"/>
    <w:rsid w:val="71FE31B0"/>
    <w:rsid w:val="721AE996"/>
    <w:rsid w:val="739A0211"/>
    <w:rsid w:val="76A2E01B"/>
    <w:rsid w:val="79D1E09B"/>
    <w:rsid w:val="7C1795FA"/>
    <w:rsid w:val="7E1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3D5B"/>
  <w15:chartTrackingRefBased/>
  <w15:docId w15:val="{C624E942-6DA8-4754-8A70-A4AF811C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hyperlink" Target="file://pentrehafod-f1/staffusers/pthc-staff.jmartin/pthcJfolders/School%20of%20Sanctuary%20Renew/Estyn%20Inspection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Martin (Swansea)</dc:creator>
  <cp:keywords/>
  <dc:description/>
  <cp:lastModifiedBy>Dylan Evans</cp:lastModifiedBy>
  <cp:revision>2</cp:revision>
  <dcterms:created xsi:type="dcterms:W3CDTF">2023-07-20T11:06:00Z</dcterms:created>
  <dcterms:modified xsi:type="dcterms:W3CDTF">2023-07-20T11:06:00Z</dcterms:modified>
</cp:coreProperties>
</file>